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553" w:rsidRDefault="00A71553" w:rsidP="00A715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71553" w:rsidRPr="0096577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71553" w:rsidRPr="0096577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средняя общеобразовательная школа с. </w:t>
      </w:r>
      <w:proofErr w:type="spellStart"/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>Братовщина</w:t>
      </w:r>
      <w:proofErr w:type="spellEnd"/>
    </w:p>
    <w:p w:rsidR="00A71553" w:rsidRPr="0096577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имени Героя Советского Союза В.С. </w:t>
      </w:r>
      <w:proofErr w:type="spellStart"/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>Севрина</w:t>
      </w:r>
      <w:proofErr w:type="spellEnd"/>
    </w:p>
    <w:p w:rsidR="00A71553" w:rsidRPr="0096577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>Долгоруковского</w:t>
      </w:r>
      <w:proofErr w:type="spellEnd"/>
      <w:r w:rsidRPr="00965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</w:t>
      </w:r>
    </w:p>
    <w:p w:rsidR="00A71553" w:rsidRPr="0096577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A71553" w:rsidRPr="00965773" w:rsidTr="000077F6">
        <w:tc>
          <w:tcPr>
            <w:tcW w:w="3883" w:type="dxa"/>
          </w:tcPr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______________/________________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№______ от</w:t>
            </w:r>
          </w:p>
          <w:p w:rsidR="00A71553" w:rsidRPr="00965773" w:rsidRDefault="00A71553" w:rsidP="003A3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___________20</w:t>
            </w:r>
            <w:r w:rsidR="003A3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  г.</w:t>
            </w:r>
          </w:p>
        </w:tc>
        <w:tc>
          <w:tcPr>
            <w:tcW w:w="3313" w:type="dxa"/>
          </w:tcPr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_______ от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1553" w:rsidRPr="00965773" w:rsidRDefault="00A71553" w:rsidP="003A3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________20</w:t>
            </w:r>
            <w:r w:rsidR="003A3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___г</w:t>
            </w:r>
          </w:p>
        </w:tc>
        <w:tc>
          <w:tcPr>
            <w:tcW w:w="3350" w:type="dxa"/>
            <w:hideMark/>
          </w:tcPr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СОШ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Братовщина</w:t>
            </w:r>
            <w:proofErr w:type="spellEnd"/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имени Героя Советского Союза В.С. </w:t>
            </w:r>
            <w:proofErr w:type="spellStart"/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Севрина</w:t>
            </w:r>
            <w:proofErr w:type="spellEnd"/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_____________/____________/</w:t>
            </w:r>
          </w:p>
          <w:p w:rsidR="00A71553" w:rsidRPr="00965773" w:rsidRDefault="00A71553" w:rsidP="0000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A71553" w:rsidRPr="00965773" w:rsidRDefault="00A71553" w:rsidP="003A3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_______20</w:t>
            </w:r>
            <w:r w:rsidR="003A3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65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 г.</w:t>
            </w:r>
          </w:p>
        </w:tc>
      </w:tr>
    </w:tbl>
    <w:p w:rsidR="00A71553" w:rsidRDefault="00A71553" w:rsidP="00A715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71553" w:rsidRDefault="00A71553" w:rsidP="00A71553">
      <w:pPr>
        <w:rPr>
          <w:rFonts w:ascii="Times New Roman" w:hAnsi="Times New Roman"/>
          <w:sz w:val="24"/>
          <w:szCs w:val="24"/>
        </w:rPr>
      </w:pPr>
    </w:p>
    <w:p w:rsidR="00A71553" w:rsidRPr="00225047" w:rsidRDefault="00A71553" w:rsidP="00A71553">
      <w:pPr>
        <w:rPr>
          <w:rFonts w:ascii="Times New Roman" w:hAnsi="Times New Roman"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Cs w:val="28"/>
        </w:rPr>
      </w:pPr>
      <w:r w:rsidRPr="00965773">
        <w:rPr>
          <w:b/>
          <w:szCs w:val="28"/>
        </w:rPr>
        <w:t>Рабочая программа курса по выбору</w:t>
      </w:r>
    </w:p>
    <w:p w:rsidR="00A71553" w:rsidRPr="00965773" w:rsidRDefault="00A71553" w:rsidP="00A71553">
      <w:pPr>
        <w:pStyle w:val="a5"/>
        <w:spacing w:before="0" w:after="0"/>
        <w:jc w:val="center"/>
        <w:rPr>
          <w:b/>
          <w:szCs w:val="28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bCs/>
          <w:szCs w:val="28"/>
        </w:rPr>
      </w:pPr>
      <w:r w:rsidRPr="00965773">
        <w:rPr>
          <w:b/>
          <w:bCs/>
          <w:szCs w:val="28"/>
        </w:rPr>
        <w:t xml:space="preserve">«Искусство устной и письменной речи»  </w:t>
      </w:r>
    </w:p>
    <w:p w:rsidR="00A71553" w:rsidRPr="00965773" w:rsidRDefault="00A71553" w:rsidP="00A71553">
      <w:pPr>
        <w:pStyle w:val="a5"/>
        <w:spacing w:before="0" w:after="0"/>
        <w:jc w:val="center"/>
        <w:rPr>
          <w:b/>
          <w:szCs w:val="28"/>
        </w:rPr>
      </w:pPr>
    </w:p>
    <w:p w:rsidR="00A71553" w:rsidRPr="00593AF7" w:rsidRDefault="00A71553" w:rsidP="00A71553">
      <w:pPr>
        <w:pStyle w:val="a5"/>
        <w:spacing w:before="0"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 класс</w:t>
      </w: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Pr="00225047" w:rsidRDefault="00A71553" w:rsidP="00A71553">
      <w:pPr>
        <w:pStyle w:val="a5"/>
        <w:spacing w:before="0" w:after="0"/>
        <w:jc w:val="center"/>
        <w:rPr>
          <w:b/>
          <w:sz w:val="24"/>
          <w:szCs w:val="24"/>
        </w:rPr>
      </w:pPr>
    </w:p>
    <w:p w:rsidR="00A71553" w:rsidRDefault="00A71553" w:rsidP="00EC21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047">
        <w:rPr>
          <w:rStyle w:val="a4"/>
          <w:b w:val="0"/>
          <w:sz w:val="24"/>
          <w:szCs w:val="24"/>
        </w:rPr>
        <w:tab/>
      </w:r>
    </w:p>
    <w:p w:rsidR="00EC21C2" w:rsidRDefault="00EC21C2" w:rsidP="00EC21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21C2" w:rsidRDefault="00EC21C2" w:rsidP="00EC21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21C2" w:rsidRDefault="00EC21C2" w:rsidP="00EC21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21C2" w:rsidRDefault="00EC21C2" w:rsidP="00EC21C2">
      <w:pPr>
        <w:spacing w:after="0" w:line="240" w:lineRule="auto"/>
        <w:jc w:val="center"/>
        <w:rPr>
          <w:rStyle w:val="a4"/>
          <w:b w:val="0"/>
          <w:sz w:val="24"/>
          <w:szCs w:val="24"/>
        </w:rPr>
      </w:pPr>
      <w:bookmarkStart w:id="0" w:name="_GoBack"/>
      <w:bookmarkEnd w:id="0"/>
    </w:p>
    <w:p w:rsidR="00A71553" w:rsidRDefault="00A71553" w:rsidP="00A71553">
      <w:pPr>
        <w:pStyle w:val="a5"/>
        <w:tabs>
          <w:tab w:val="left" w:pos="4680"/>
        </w:tabs>
        <w:spacing w:before="0" w:after="0"/>
        <w:jc w:val="both"/>
        <w:rPr>
          <w:rStyle w:val="a4"/>
          <w:b w:val="0"/>
          <w:sz w:val="24"/>
          <w:szCs w:val="24"/>
        </w:rPr>
      </w:pPr>
    </w:p>
    <w:p w:rsidR="00A71553" w:rsidRDefault="00A71553" w:rsidP="00A7155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A71553" w:rsidRDefault="00A71553" w:rsidP="00A71553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E80D00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курса по выбору </w:t>
      </w:r>
      <w:r w:rsidRPr="00E80D00">
        <w:rPr>
          <w:rFonts w:ascii="Times New Roman" w:hAnsi="Times New Roman"/>
          <w:sz w:val="24"/>
          <w:szCs w:val="24"/>
        </w:rPr>
        <w:t xml:space="preserve">по русскому языку для </w:t>
      </w:r>
      <w:r w:rsidRPr="00E80D00"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XI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E80D00">
        <w:rPr>
          <w:rFonts w:ascii="Times New Roman" w:hAnsi="Times New Roman"/>
          <w:sz w:val="24"/>
          <w:szCs w:val="24"/>
        </w:rPr>
        <w:t xml:space="preserve"> создана на основе</w:t>
      </w:r>
      <w:r w:rsidRPr="00E47274">
        <w:rPr>
          <w:rFonts w:ascii="Times New Roman" w:hAnsi="Times New Roman"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Pr="00E47274">
        <w:rPr>
          <w:rFonts w:ascii="Times New Roman" w:hAnsi="Times New Roman"/>
          <w:sz w:val="24"/>
          <w:szCs w:val="24"/>
        </w:rPr>
        <w:t>стандарта среднего общего образования</w:t>
      </w:r>
      <w:r>
        <w:rPr>
          <w:rFonts w:ascii="Times New Roman" w:hAnsi="Times New Roman"/>
          <w:sz w:val="24"/>
          <w:szCs w:val="24"/>
        </w:rPr>
        <w:t xml:space="preserve">и Программы элективного курса по русскому языку «Искусство устной и письменной речи. 10-11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.», созданной Львовой С.И.</w:t>
      </w:r>
    </w:p>
    <w:p w:rsidR="00A71553" w:rsidRPr="00965773" w:rsidRDefault="00A71553" w:rsidP="00A71553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965773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 w:rsidRPr="00C80B15">
        <w:rPr>
          <w:rFonts w:ascii="Times New Roman" w:hAnsi="Times New Roman"/>
          <w:b/>
          <w:i/>
          <w:sz w:val="24"/>
          <w:szCs w:val="24"/>
        </w:rPr>
        <w:t>Цель курса</w:t>
      </w:r>
      <w:r w:rsidRPr="00D6056B">
        <w:rPr>
          <w:rFonts w:ascii="Times New Roman" w:hAnsi="Times New Roman"/>
          <w:sz w:val="24"/>
          <w:szCs w:val="24"/>
        </w:rPr>
        <w:t xml:space="preserve"> заключается в совершенствовании и развитии навыков порождения содержательной, правильной, выразительной, воздействующей речи в устной и письменной форме.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 w:rsidRPr="00965773">
        <w:rPr>
          <w:rFonts w:ascii="Times New Roman" w:hAnsi="Times New Roman"/>
          <w:b/>
          <w:sz w:val="24"/>
          <w:szCs w:val="24"/>
        </w:rPr>
        <w:t>Выпускник научится</w:t>
      </w:r>
      <w:r>
        <w:rPr>
          <w:rFonts w:ascii="Times New Roman" w:hAnsi="Times New Roman"/>
          <w:sz w:val="24"/>
          <w:szCs w:val="24"/>
        </w:rPr>
        <w:t>: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6056B">
        <w:rPr>
          <w:rFonts w:ascii="Times New Roman" w:hAnsi="Times New Roman"/>
          <w:sz w:val="24"/>
          <w:szCs w:val="24"/>
        </w:rPr>
        <w:t xml:space="preserve">освоить основные способы оптимизации речевого общения: создавать тексты различных стилей и жанров (отзыв, аннотация, реферат, выступление, доклад);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 xml:space="preserve">осуществлять выбор и организацию языковых средств в соответствии с темой, целями, сферой и ситуацией общения;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>владеть различными видами моноло</w:t>
      </w:r>
      <w:r w:rsidRPr="00D6056B">
        <w:rPr>
          <w:rFonts w:ascii="Times New Roman" w:hAnsi="Times New Roman"/>
          <w:sz w:val="24"/>
          <w:szCs w:val="24"/>
        </w:rPr>
        <w:softHyphen/>
        <w:t>га (повествование, описание, рассуждение) и диалога (побуждение к действию, обмен мнениями, установление и регулирование меж</w:t>
      </w:r>
      <w:r w:rsidRPr="00D6056B">
        <w:rPr>
          <w:rFonts w:ascii="Times New Roman" w:hAnsi="Times New Roman"/>
          <w:sz w:val="24"/>
          <w:szCs w:val="24"/>
        </w:rPr>
        <w:softHyphen/>
        <w:t xml:space="preserve">личностных отношений);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 xml:space="preserve">адекватно выражать своё отношение к фактам и явлениям окружающей действительности, к прочитанному, услышанному, увиденному.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>соб</w:t>
      </w:r>
      <w:r w:rsidRPr="00D6056B">
        <w:rPr>
          <w:rFonts w:ascii="Times New Roman" w:hAnsi="Times New Roman"/>
          <w:sz w:val="24"/>
          <w:szCs w:val="24"/>
        </w:rPr>
        <w:softHyphen/>
        <w:t>людать в практике речевого общения основные нормы современно</w:t>
      </w:r>
      <w:r w:rsidRPr="00D6056B">
        <w:rPr>
          <w:rFonts w:ascii="Times New Roman" w:hAnsi="Times New Roman"/>
          <w:sz w:val="24"/>
          <w:szCs w:val="24"/>
        </w:rPr>
        <w:softHyphen/>
        <w:t xml:space="preserve">го русского литературного языка (произносительные, лексические, грамматические, правописные, этикетные);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6056B">
        <w:rPr>
          <w:rFonts w:ascii="Times New Roman" w:hAnsi="Times New Roman"/>
          <w:sz w:val="24"/>
          <w:szCs w:val="24"/>
        </w:rPr>
        <w:t>уместно использовать паралингвистические (</w:t>
      </w:r>
      <w:r>
        <w:rPr>
          <w:rFonts w:ascii="Times New Roman" w:hAnsi="Times New Roman"/>
          <w:sz w:val="24"/>
          <w:szCs w:val="24"/>
        </w:rPr>
        <w:t>внеязыковые) средства общения;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</w:t>
      </w:r>
      <w:r w:rsidRPr="00D6056B">
        <w:rPr>
          <w:rFonts w:ascii="Times New Roman" w:hAnsi="Times New Roman"/>
          <w:sz w:val="24"/>
          <w:szCs w:val="24"/>
        </w:rPr>
        <w:softHyphen/>
        <w:t>кие и речевые ошибки, недочёты и исправлять их; совершенство</w:t>
      </w:r>
      <w:r w:rsidRPr="00D6056B">
        <w:rPr>
          <w:rFonts w:ascii="Times New Roman" w:hAnsi="Times New Roman"/>
          <w:sz w:val="24"/>
          <w:szCs w:val="24"/>
        </w:rPr>
        <w:softHyphen/>
        <w:t xml:space="preserve">вать и редактировать собственные тексты. </w:t>
      </w:r>
    </w:p>
    <w:p w:rsidR="00A71553" w:rsidRPr="00D6056B" w:rsidRDefault="00A71553" w:rsidP="00A71553">
      <w:pPr>
        <w:shd w:val="clear" w:color="auto" w:fill="FFFFFF"/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/>
          <w:sz w:val="24"/>
          <w:szCs w:val="24"/>
        </w:rPr>
      </w:pPr>
      <w:r w:rsidRPr="00D6056B">
        <w:rPr>
          <w:rFonts w:ascii="Times New Roman" w:hAnsi="Times New Roman"/>
          <w:sz w:val="24"/>
          <w:szCs w:val="24"/>
        </w:rPr>
        <w:t>Теоретической основой формирования коммуникативных умений является описание осо</w:t>
      </w:r>
      <w:r w:rsidRPr="00D6056B">
        <w:rPr>
          <w:rFonts w:ascii="Times New Roman" w:hAnsi="Times New Roman"/>
          <w:sz w:val="24"/>
          <w:szCs w:val="24"/>
        </w:rPr>
        <w:softHyphen/>
        <w:t>бенностей каждой функциональной разновидности языка, видов речевой деятельности.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</w:t>
      </w:r>
      <w:r w:rsidRPr="00D6056B">
        <w:rPr>
          <w:rFonts w:ascii="Times New Roman" w:hAnsi="Times New Roman"/>
          <w:sz w:val="24"/>
          <w:szCs w:val="24"/>
        </w:rPr>
        <w:t xml:space="preserve"> нацеливает на развитие и совершенствование навы</w:t>
      </w:r>
      <w:r w:rsidRPr="00D6056B">
        <w:rPr>
          <w:rFonts w:ascii="Times New Roman" w:hAnsi="Times New Roman"/>
          <w:sz w:val="24"/>
          <w:szCs w:val="24"/>
        </w:rPr>
        <w:softHyphen/>
        <w:t>ков осмысленного выбора вида чтения в соответствии с поставленной коммуникативной задачей (ознакомительное, просмотровое, изучаю</w:t>
      </w:r>
      <w:r w:rsidRPr="00D6056B">
        <w:rPr>
          <w:rFonts w:ascii="Times New Roman" w:hAnsi="Times New Roman"/>
          <w:sz w:val="24"/>
          <w:szCs w:val="24"/>
        </w:rPr>
        <w:softHyphen/>
        <w:t>щее, реферативное, поисковое и др.), что вооружит старшеклассни</w:t>
      </w:r>
      <w:r w:rsidRPr="00D6056B">
        <w:rPr>
          <w:rFonts w:ascii="Times New Roman" w:hAnsi="Times New Roman"/>
          <w:sz w:val="24"/>
          <w:szCs w:val="24"/>
        </w:rPr>
        <w:softHyphen/>
        <w:t>ков способностью свободно ориентироваться в текстах, представлен</w:t>
      </w:r>
      <w:r w:rsidRPr="00D6056B">
        <w:rPr>
          <w:rFonts w:ascii="Times New Roman" w:hAnsi="Times New Roman"/>
          <w:sz w:val="24"/>
          <w:szCs w:val="24"/>
        </w:rPr>
        <w:softHyphen/>
        <w:t>ных в печатном (книжном, газетно-журнальном) и электронном форма</w:t>
      </w:r>
      <w:r w:rsidRPr="00D6056B">
        <w:rPr>
          <w:rFonts w:ascii="Times New Roman" w:hAnsi="Times New Roman"/>
          <w:sz w:val="24"/>
          <w:szCs w:val="24"/>
        </w:rPr>
        <w:softHyphen/>
        <w:t xml:space="preserve">тах. </w:t>
      </w:r>
    </w:p>
    <w:p w:rsidR="00A71553" w:rsidRPr="00D6056B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6056B">
        <w:rPr>
          <w:rFonts w:ascii="Times New Roman" w:hAnsi="Times New Roman"/>
          <w:sz w:val="24"/>
          <w:szCs w:val="24"/>
        </w:rPr>
        <w:t>Предполагается активное использование в обучении Интернет-ресурсов, особенно на этапе сбора и классификации матери</w:t>
      </w:r>
      <w:r w:rsidRPr="00D6056B">
        <w:rPr>
          <w:rFonts w:ascii="Times New Roman" w:hAnsi="Times New Roman"/>
          <w:sz w:val="24"/>
          <w:szCs w:val="24"/>
        </w:rPr>
        <w:softHyphen/>
        <w:t>ала по выбранной учеником теме реферата и готовящегося на его ос</w:t>
      </w:r>
      <w:r w:rsidRPr="00D6056B">
        <w:rPr>
          <w:rFonts w:ascii="Times New Roman" w:hAnsi="Times New Roman"/>
          <w:sz w:val="24"/>
          <w:szCs w:val="24"/>
        </w:rPr>
        <w:softHyphen/>
        <w:t>нове устного выступления. В связи с этим целесообразно познакомить учеников с основными признаками гипертекста, который широко представлен в информационную эпоху прежде всего в новых инфор</w:t>
      </w:r>
      <w:r w:rsidRPr="00D6056B">
        <w:rPr>
          <w:rFonts w:ascii="Times New Roman" w:hAnsi="Times New Roman"/>
          <w:sz w:val="24"/>
          <w:szCs w:val="24"/>
        </w:rPr>
        <w:softHyphen/>
        <w:t>мационных и коммуникационных технологиях. Именно гипертекст яв</w:t>
      </w:r>
      <w:r w:rsidRPr="00D6056B">
        <w:rPr>
          <w:rFonts w:ascii="Times New Roman" w:hAnsi="Times New Roman"/>
          <w:sz w:val="24"/>
          <w:szCs w:val="24"/>
        </w:rPr>
        <w:softHyphen/>
        <w:t>ляется объектом Интернет-чтения, а это означает, что школьник дол</w:t>
      </w:r>
      <w:r w:rsidRPr="00D6056B">
        <w:rPr>
          <w:rFonts w:ascii="Times New Roman" w:hAnsi="Times New Roman"/>
          <w:sz w:val="24"/>
          <w:szCs w:val="24"/>
        </w:rPr>
        <w:softHyphen/>
        <w:t xml:space="preserve">жен овладеть специфическими навыками информационно-смысловой переработки Интернет-публикаций, научиться пользоваться </w:t>
      </w:r>
      <w:r w:rsidRPr="00D6056B">
        <w:rPr>
          <w:rFonts w:ascii="Times New Roman" w:hAnsi="Times New Roman"/>
          <w:sz w:val="24"/>
          <w:szCs w:val="24"/>
        </w:rPr>
        <w:lastRenderedPageBreak/>
        <w:t>разнооб</w:t>
      </w:r>
      <w:r w:rsidRPr="00D6056B">
        <w:rPr>
          <w:rFonts w:ascii="Times New Roman" w:hAnsi="Times New Roman"/>
          <w:sz w:val="24"/>
          <w:szCs w:val="24"/>
        </w:rPr>
        <w:softHyphen/>
        <w:t>разными гипертекстовыми контекстными ссылками, понимать смысл графических выделений, что формирует способность не только полу</w:t>
      </w:r>
      <w:r w:rsidRPr="00D6056B">
        <w:rPr>
          <w:rFonts w:ascii="Times New Roman" w:hAnsi="Times New Roman"/>
          <w:sz w:val="24"/>
          <w:szCs w:val="24"/>
        </w:rPr>
        <w:softHyphen/>
        <w:t>чать разнообразную информацию, но и общаться в виртуальном пространстве. Нужно иметь в виду, что успешное овладение чтением как видом речевой деятельности обеспечивает и результативное ис</w:t>
      </w:r>
      <w:r w:rsidRPr="00D6056B">
        <w:rPr>
          <w:rFonts w:ascii="Times New Roman" w:hAnsi="Times New Roman"/>
          <w:sz w:val="24"/>
          <w:szCs w:val="24"/>
        </w:rPr>
        <w:softHyphen/>
        <w:t>пользование элементарных форм дистанционного обучения с исполь</w:t>
      </w:r>
      <w:r w:rsidRPr="00D6056B">
        <w:rPr>
          <w:rFonts w:ascii="Times New Roman" w:hAnsi="Times New Roman"/>
          <w:sz w:val="24"/>
          <w:szCs w:val="24"/>
        </w:rPr>
        <w:softHyphen/>
        <w:t>зованием гипертекстовых электронных справочников, электронных учебников, Интернет-ресурсов.</w:t>
      </w:r>
    </w:p>
    <w:p w:rsidR="00A71553" w:rsidRPr="00D6056B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6056B">
        <w:rPr>
          <w:rFonts w:ascii="Times New Roman" w:hAnsi="Times New Roman"/>
          <w:sz w:val="24"/>
          <w:szCs w:val="24"/>
        </w:rPr>
        <w:t>Таким образом, курс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D6056B">
        <w:rPr>
          <w:rFonts w:ascii="Times New Roman" w:hAnsi="Times New Roman"/>
          <w:sz w:val="24"/>
          <w:szCs w:val="24"/>
        </w:rPr>
        <w:t xml:space="preserve"> должен по</w:t>
      </w:r>
      <w:r w:rsidRPr="00D6056B">
        <w:rPr>
          <w:rFonts w:ascii="Times New Roman" w:hAnsi="Times New Roman"/>
          <w:sz w:val="24"/>
          <w:szCs w:val="24"/>
        </w:rPr>
        <w:softHyphen/>
        <w:t xml:space="preserve">мочь </w:t>
      </w:r>
      <w:r w:rsidRPr="00D6056B">
        <w:rPr>
          <w:rFonts w:ascii="Times New Roman" w:hAnsi="Times New Roman"/>
          <w:i/>
          <w:iCs/>
          <w:sz w:val="24"/>
          <w:szCs w:val="24"/>
        </w:rPr>
        <w:t xml:space="preserve">в </w:t>
      </w:r>
      <w:r w:rsidRPr="00D6056B">
        <w:rPr>
          <w:rFonts w:ascii="Times New Roman" w:hAnsi="Times New Roman"/>
          <w:sz w:val="24"/>
          <w:szCs w:val="24"/>
        </w:rPr>
        <w:t>достижении общекультурного уровня современного человека, способного к продолжению обучения в образовательных учреждениях высшей школы и свободно владеющего информационными коммуни</w:t>
      </w:r>
      <w:r w:rsidRPr="00D6056B">
        <w:rPr>
          <w:rFonts w:ascii="Times New Roman" w:hAnsi="Times New Roman"/>
          <w:sz w:val="24"/>
          <w:szCs w:val="24"/>
        </w:rPr>
        <w:softHyphen/>
        <w:t>кационными технологиями. В связи с этим большое внимание на заня</w:t>
      </w:r>
      <w:r w:rsidRPr="00D6056B">
        <w:rPr>
          <w:rFonts w:ascii="Times New Roman" w:hAnsi="Times New Roman"/>
          <w:sz w:val="24"/>
          <w:szCs w:val="24"/>
        </w:rPr>
        <w:softHyphen/>
        <w:t xml:space="preserve">тиях должно быть уделено формированию коммуникативных </w:t>
      </w:r>
      <w:proofErr w:type="spellStart"/>
      <w:r w:rsidRPr="00D6056B">
        <w:rPr>
          <w:rFonts w:ascii="Times New Roman" w:hAnsi="Times New Roman"/>
          <w:sz w:val="24"/>
          <w:szCs w:val="24"/>
        </w:rPr>
        <w:t>обще</w:t>
      </w:r>
      <w:r w:rsidRPr="00D6056B">
        <w:rPr>
          <w:rFonts w:ascii="Times New Roman" w:hAnsi="Times New Roman"/>
          <w:sz w:val="24"/>
          <w:szCs w:val="24"/>
        </w:rPr>
        <w:softHyphen/>
        <w:t>учебных</w:t>
      </w:r>
      <w:proofErr w:type="spellEnd"/>
      <w:r w:rsidRPr="00D6056B">
        <w:rPr>
          <w:rFonts w:ascii="Times New Roman" w:hAnsi="Times New Roman"/>
          <w:sz w:val="24"/>
          <w:szCs w:val="24"/>
        </w:rPr>
        <w:t xml:space="preserve"> умений, обеспечивающих результативность интерактивного общения. Старшеклассник должен по возможности овладеть разными формами такого общения: электронная почта, электронная конференция, виртуальный класс (чат), обмен файлами и др. Кроме того, целе</w:t>
      </w:r>
      <w:r w:rsidRPr="00D6056B">
        <w:rPr>
          <w:rFonts w:ascii="Times New Roman" w:hAnsi="Times New Roman"/>
          <w:sz w:val="24"/>
          <w:szCs w:val="24"/>
        </w:rPr>
        <w:softHyphen/>
        <w:t>сообразно привлекать в работе гипертекстовые электронные учебни</w:t>
      </w:r>
      <w:r w:rsidRPr="00D6056B">
        <w:rPr>
          <w:rFonts w:ascii="Times New Roman" w:hAnsi="Times New Roman"/>
          <w:sz w:val="24"/>
          <w:szCs w:val="24"/>
        </w:rPr>
        <w:softHyphen/>
        <w:t>ки, которые содержат задания на самопроверку и интерактивные тексты, разнообразные задания коммуникативного характера и спра</w:t>
      </w:r>
      <w:r w:rsidRPr="00D6056B">
        <w:rPr>
          <w:rFonts w:ascii="Times New Roman" w:hAnsi="Times New Roman"/>
          <w:sz w:val="24"/>
          <w:szCs w:val="24"/>
        </w:rPr>
        <w:softHyphen/>
        <w:t>вочный материал.</w:t>
      </w:r>
    </w:p>
    <w:p w:rsidR="00A71553" w:rsidRPr="00D6056B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6056B">
        <w:rPr>
          <w:rFonts w:ascii="Times New Roman" w:hAnsi="Times New Roman"/>
          <w:sz w:val="24"/>
          <w:szCs w:val="24"/>
        </w:rPr>
        <w:t>Прослушивание на занятии доклада одноклассника, осмысле</w:t>
      </w:r>
      <w:r w:rsidRPr="00D6056B">
        <w:rPr>
          <w:rFonts w:ascii="Times New Roman" w:hAnsi="Times New Roman"/>
          <w:sz w:val="24"/>
          <w:szCs w:val="24"/>
        </w:rPr>
        <w:softHyphen/>
        <w:t>ние услышанного, фиксация на письме основных положений выс</w:t>
      </w:r>
      <w:r w:rsidRPr="00D6056B">
        <w:rPr>
          <w:rFonts w:ascii="Times New Roman" w:hAnsi="Times New Roman"/>
          <w:sz w:val="24"/>
          <w:szCs w:val="24"/>
        </w:rPr>
        <w:softHyphen/>
        <w:t>тупления в виде таблицы, плана, схемы, конспекта, необходимость дать аргументированный анализ (рецензию) услышанного доклада, поиски уместных цитат из разных источников, подтверждающих или опровергающих определённые положения докладчика, способ</w:t>
      </w:r>
      <w:r w:rsidRPr="00D6056B">
        <w:rPr>
          <w:rFonts w:ascii="Times New Roman" w:hAnsi="Times New Roman"/>
          <w:sz w:val="24"/>
          <w:szCs w:val="24"/>
        </w:rPr>
        <w:softHyphen/>
        <w:t>ствует комплексному совершенствованию всех видов речевой дея</w:t>
      </w:r>
      <w:r w:rsidRPr="00D6056B">
        <w:rPr>
          <w:rFonts w:ascii="Times New Roman" w:hAnsi="Times New Roman"/>
          <w:sz w:val="24"/>
          <w:szCs w:val="24"/>
        </w:rPr>
        <w:softHyphen/>
        <w:t>тельности в естественной среде.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93AF7">
        <w:rPr>
          <w:rFonts w:ascii="Times New Roman" w:hAnsi="Times New Roman"/>
          <w:b/>
          <w:sz w:val="24"/>
          <w:szCs w:val="24"/>
        </w:rPr>
        <w:t>В результате обучения старшеклассник</w:t>
      </w:r>
      <w:r w:rsidRPr="00965773">
        <w:rPr>
          <w:rFonts w:ascii="Times New Roman" w:hAnsi="Times New Roman"/>
          <w:b/>
          <w:sz w:val="24"/>
          <w:szCs w:val="24"/>
        </w:rPr>
        <w:t>получает возможность</w:t>
      </w:r>
      <w:r>
        <w:rPr>
          <w:rFonts w:ascii="Times New Roman" w:hAnsi="Times New Roman"/>
          <w:b/>
          <w:sz w:val="24"/>
          <w:szCs w:val="24"/>
        </w:rPr>
        <w:t xml:space="preserve"> научиться: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D6056B">
        <w:rPr>
          <w:rFonts w:ascii="Times New Roman" w:hAnsi="Times New Roman"/>
          <w:sz w:val="24"/>
          <w:szCs w:val="24"/>
        </w:rPr>
        <w:t xml:space="preserve"> со</w:t>
      </w:r>
      <w:r w:rsidRPr="00D6056B">
        <w:rPr>
          <w:rFonts w:ascii="Times New Roman" w:hAnsi="Times New Roman"/>
          <w:sz w:val="24"/>
          <w:szCs w:val="24"/>
        </w:rPr>
        <w:softHyphen/>
        <w:t xml:space="preserve">вершенствовать и расширять круг </w:t>
      </w:r>
      <w:proofErr w:type="spellStart"/>
      <w:r w:rsidRPr="00D6056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D6056B">
        <w:rPr>
          <w:rFonts w:ascii="Times New Roman" w:hAnsi="Times New Roman"/>
          <w:sz w:val="24"/>
          <w:szCs w:val="24"/>
        </w:rPr>
        <w:t xml:space="preserve"> умений, навыков, способов деятельности, которые связаны с речемыслительными спо</w:t>
      </w:r>
      <w:r w:rsidRPr="00D6056B">
        <w:rPr>
          <w:rFonts w:ascii="Times New Roman" w:hAnsi="Times New Roman"/>
          <w:sz w:val="24"/>
          <w:szCs w:val="24"/>
        </w:rPr>
        <w:softHyphen/>
        <w:t>собностями и обеспечивают информационно-коммуникативную дея</w:t>
      </w:r>
      <w:r w:rsidRPr="00D6056B">
        <w:rPr>
          <w:rFonts w:ascii="Times New Roman" w:hAnsi="Times New Roman"/>
          <w:sz w:val="24"/>
          <w:szCs w:val="24"/>
        </w:rPr>
        <w:softHyphen/>
        <w:t>тельность: целенаправленный поиск информации в источниках раз</w:t>
      </w:r>
      <w:r w:rsidRPr="00D6056B">
        <w:rPr>
          <w:rFonts w:ascii="Times New Roman" w:hAnsi="Times New Roman"/>
          <w:sz w:val="24"/>
          <w:szCs w:val="24"/>
        </w:rPr>
        <w:softHyphen/>
        <w:t xml:space="preserve">личного типа, критическое оценивание её достоверности адекватно поставленной цели;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давать </w:t>
      </w:r>
      <w:r w:rsidRPr="00D6056B">
        <w:rPr>
          <w:rFonts w:ascii="Times New Roman" w:hAnsi="Times New Roman"/>
          <w:sz w:val="24"/>
          <w:szCs w:val="24"/>
        </w:rPr>
        <w:t>развернутое обоснование своей позиции с приве</w:t>
      </w:r>
      <w:r w:rsidRPr="00D6056B">
        <w:rPr>
          <w:rFonts w:ascii="Times New Roman" w:hAnsi="Times New Roman"/>
          <w:sz w:val="24"/>
          <w:szCs w:val="24"/>
        </w:rPr>
        <w:softHyphen/>
        <w:t xml:space="preserve">дением системы аргументов; </w:t>
      </w:r>
      <w:r>
        <w:rPr>
          <w:rFonts w:ascii="Times New Roman" w:hAnsi="Times New Roman"/>
          <w:sz w:val="24"/>
          <w:szCs w:val="24"/>
        </w:rPr>
        <w:t xml:space="preserve">- - делать </w:t>
      </w:r>
      <w:r w:rsidRPr="00D6056B">
        <w:rPr>
          <w:rFonts w:ascii="Times New Roman" w:hAnsi="Times New Roman"/>
          <w:sz w:val="24"/>
          <w:szCs w:val="24"/>
        </w:rPr>
        <w:t>осмысленный выбор вида чтения в соот</w:t>
      </w:r>
      <w:r w:rsidRPr="00D6056B">
        <w:rPr>
          <w:rFonts w:ascii="Times New Roman" w:hAnsi="Times New Roman"/>
          <w:sz w:val="24"/>
          <w:szCs w:val="24"/>
        </w:rPr>
        <w:softHyphen/>
        <w:t>ветствии с поставленной целью (ознакомительное, просмотровое, по</w:t>
      </w:r>
      <w:r w:rsidRPr="00D6056B">
        <w:rPr>
          <w:rFonts w:ascii="Times New Roman" w:hAnsi="Times New Roman"/>
          <w:sz w:val="24"/>
          <w:szCs w:val="24"/>
        </w:rPr>
        <w:softHyphen/>
        <w:t xml:space="preserve">исковое и др.);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>оцен</w:t>
      </w:r>
      <w:r>
        <w:rPr>
          <w:rFonts w:ascii="Times New Roman" w:hAnsi="Times New Roman"/>
          <w:sz w:val="24"/>
          <w:szCs w:val="24"/>
        </w:rPr>
        <w:t>ивать</w:t>
      </w:r>
      <w:r w:rsidRPr="00D6056B">
        <w:rPr>
          <w:rFonts w:ascii="Times New Roman" w:hAnsi="Times New Roman"/>
          <w:sz w:val="24"/>
          <w:szCs w:val="24"/>
        </w:rPr>
        <w:t xml:space="preserve"> и редактирова</w:t>
      </w:r>
      <w:r>
        <w:rPr>
          <w:rFonts w:ascii="Times New Roman" w:hAnsi="Times New Roman"/>
          <w:sz w:val="24"/>
          <w:szCs w:val="24"/>
        </w:rPr>
        <w:t>ть</w:t>
      </w:r>
      <w:r w:rsidRPr="00D6056B">
        <w:rPr>
          <w:rFonts w:ascii="Times New Roman" w:hAnsi="Times New Roman"/>
          <w:sz w:val="24"/>
          <w:szCs w:val="24"/>
        </w:rPr>
        <w:t xml:space="preserve"> текст; </w:t>
      </w:r>
    </w:p>
    <w:p w:rsidR="00A71553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6056B">
        <w:rPr>
          <w:rFonts w:ascii="Times New Roman" w:hAnsi="Times New Roman"/>
          <w:sz w:val="24"/>
          <w:szCs w:val="24"/>
        </w:rPr>
        <w:t>овладее</w:t>
      </w:r>
      <w:r>
        <w:rPr>
          <w:rFonts w:ascii="Times New Roman" w:hAnsi="Times New Roman"/>
          <w:sz w:val="24"/>
          <w:szCs w:val="24"/>
        </w:rPr>
        <w:t>т</w:t>
      </w:r>
      <w:r w:rsidRPr="00D6056B">
        <w:rPr>
          <w:rFonts w:ascii="Times New Roman" w:hAnsi="Times New Roman"/>
          <w:sz w:val="24"/>
          <w:szCs w:val="24"/>
        </w:rPr>
        <w:t xml:space="preserve"> основны</w:t>
      </w:r>
      <w:r w:rsidRPr="00D6056B">
        <w:rPr>
          <w:rFonts w:ascii="Times New Roman" w:hAnsi="Times New Roman"/>
          <w:sz w:val="24"/>
          <w:szCs w:val="24"/>
        </w:rPr>
        <w:softHyphen/>
        <w:t>ми видами публичных выступлений (высказывания, монолог, дискуссия, полемика), следование этическим нормам и правилам ве</w:t>
      </w:r>
      <w:r w:rsidRPr="00D6056B">
        <w:rPr>
          <w:rFonts w:ascii="Times New Roman" w:hAnsi="Times New Roman"/>
          <w:sz w:val="24"/>
          <w:szCs w:val="24"/>
        </w:rPr>
        <w:softHyphen/>
        <w:t>дения диалога (диспута) и т. п.</w:t>
      </w:r>
    </w:p>
    <w:p w:rsidR="00A71553" w:rsidRPr="00D6056B" w:rsidRDefault="00A71553" w:rsidP="00A7155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рассчитан на 2 года. Календарно-тематическое планирование составлено в соответствии с программой элективного курса Львовой С.И. «Искусство устной и письменной речи». В 10 классе курс рассчитан на 34 учебных часа</w:t>
      </w: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1553" w:rsidRPr="00593AF7" w:rsidRDefault="00A71553" w:rsidP="00A71553">
      <w:pPr>
        <w:jc w:val="center"/>
        <w:rPr>
          <w:rFonts w:ascii="Times New Roman" w:hAnsi="Times New Roman"/>
          <w:b/>
          <w:sz w:val="28"/>
          <w:szCs w:val="28"/>
        </w:rPr>
      </w:pPr>
      <w:r w:rsidRPr="00593AF7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10 класс.</w:t>
      </w:r>
    </w:p>
    <w:tbl>
      <w:tblPr>
        <w:tblW w:w="907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28"/>
        <w:gridCol w:w="992"/>
        <w:gridCol w:w="1134"/>
        <w:gridCol w:w="1417"/>
        <w:gridCol w:w="992"/>
      </w:tblGrid>
      <w:tr w:rsidR="00A71553" w:rsidRPr="003F1A5A" w:rsidTr="000077F6">
        <w:tc>
          <w:tcPr>
            <w:tcW w:w="708" w:type="dxa"/>
          </w:tcPr>
          <w:p w:rsidR="00A71553" w:rsidRPr="003F1A5A" w:rsidRDefault="00A71553" w:rsidP="00007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A5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A5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992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A71553" w:rsidRPr="009B2798" w:rsidTr="000077F6"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A71553" w:rsidRPr="00F10700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0700">
              <w:rPr>
                <w:rFonts w:ascii="Times New Roman" w:hAnsi="Times New Roman"/>
                <w:b/>
                <w:sz w:val="24"/>
                <w:szCs w:val="24"/>
              </w:rPr>
              <w:t>Функциональные разновидности русского языка</w:t>
            </w:r>
          </w:p>
        </w:tc>
        <w:tc>
          <w:tcPr>
            <w:tcW w:w="992" w:type="dxa"/>
          </w:tcPr>
          <w:p w:rsidR="00A71553" w:rsidRPr="00D6056B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056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A71553" w:rsidRPr="00D6056B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71553" w:rsidRPr="00D6056B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71553" w:rsidRPr="000772C5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2C5">
              <w:rPr>
                <w:rFonts w:ascii="Times New Roman" w:hAnsi="Times New Roman"/>
              </w:rPr>
              <w:t>Прове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0772C5">
              <w:rPr>
                <w:rFonts w:ascii="Times New Roman" w:hAnsi="Times New Roman"/>
              </w:rPr>
              <w:t>рочная</w:t>
            </w:r>
            <w:proofErr w:type="spellEnd"/>
            <w:r w:rsidR="00A71553" w:rsidRPr="000772C5">
              <w:rPr>
                <w:rFonts w:ascii="Times New Roman" w:hAnsi="Times New Roman"/>
              </w:rPr>
              <w:t xml:space="preserve"> работа</w:t>
            </w:r>
          </w:p>
        </w:tc>
      </w:tr>
      <w:tr w:rsidR="00A71553" w:rsidRPr="009B2798" w:rsidTr="000077F6"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71553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71553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772C5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Прове-</w:t>
            </w:r>
            <w:proofErr w:type="spellStart"/>
            <w:r>
              <w:rPr>
                <w:rFonts w:ascii="Times New Roman" w:hAnsi="Times New Roman"/>
              </w:rPr>
              <w:t>рочная</w:t>
            </w:r>
            <w:proofErr w:type="spellEnd"/>
            <w:proofErr w:type="gramEnd"/>
          </w:p>
          <w:p w:rsidR="00A71553" w:rsidRPr="000772C5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2C5">
              <w:rPr>
                <w:rFonts w:ascii="Times New Roman" w:hAnsi="Times New Roman"/>
              </w:rPr>
              <w:t>работа</w:t>
            </w:r>
          </w:p>
        </w:tc>
      </w:tr>
      <w:tr w:rsidR="000772C5" w:rsidRPr="009B2798" w:rsidTr="000077F6">
        <w:tc>
          <w:tcPr>
            <w:tcW w:w="708" w:type="dxa"/>
          </w:tcPr>
          <w:p w:rsidR="000772C5" w:rsidRPr="009B2798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0772C5" w:rsidRPr="00A467E7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Особенности устной и письменной речи.</w:t>
            </w:r>
          </w:p>
        </w:tc>
        <w:tc>
          <w:tcPr>
            <w:tcW w:w="992" w:type="dxa"/>
          </w:tcPr>
          <w:p w:rsidR="000772C5" w:rsidRPr="00A467E7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772C5" w:rsidRPr="00A467E7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772C5" w:rsidRPr="00A467E7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772C5" w:rsidRDefault="000772C5" w:rsidP="00A42E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Прове-</w:t>
            </w:r>
            <w:proofErr w:type="spellStart"/>
            <w:r>
              <w:rPr>
                <w:rFonts w:ascii="Times New Roman" w:hAnsi="Times New Roman"/>
              </w:rPr>
              <w:t>рочная</w:t>
            </w:r>
            <w:proofErr w:type="spellEnd"/>
            <w:proofErr w:type="gramEnd"/>
          </w:p>
          <w:p w:rsidR="000772C5" w:rsidRPr="000772C5" w:rsidRDefault="000772C5" w:rsidP="00A42E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2C5">
              <w:rPr>
                <w:rFonts w:ascii="Times New Roman" w:hAnsi="Times New Roman"/>
              </w:rPr>
              <w:t>работа</w:t>
            </w:r>
          </w:p>
        </w:tc>
      </w:tr>
    </w:tbl>
    <w:p w:rsidR="00A71553" w:rsidRDefault="00A71553" w:rsidP="00A7155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Pr="000F185A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185A">
        <w:rPr>
          <w:rFonts w:ascii="Times New Roman" w:hAnsi="Times New Roman"/>
          <w:b/>
          <w:sz w:val="24"/>
          <w:szCs w:val="24"/>
        </w:rPr>
        <w:lastRenderedPageBreak/>
        <w:t>Календарно</w:t>
      </w:r>
      <w:r w:rsidR="004E5DB3">
        <w:rPr>
          <w:rFonts w:ascii="Times New Roman" w:hAnsi="Times New Roman"/>
          <w:b/>
          <w:sz w:val="24"/>
          <w:szCs w:val="24"/>
        </w:rPr>
        <w:t xml:space="preserve"> -</w:t>
      </w:r>
      <w:r w:rsidRPr="000F185A">
        <w:rPr>
          <w:rFonts w:ascii="Times New Roman" w:hAnsi="Times New Roman"/>
          <w:b/>
          <w:sz w:val="24"/>
          <w:szCs w:val="24"/>
        </w:rPr>
        <w:t xml:space="preserve"> тематическое планирование </w:t>
      </w:r>
      <w:r>
        <w:rPr>
          <w:rFonts w:ascii="Times New Roman" w:hAnsi="Times New Roman"/>
          <w:b/>
          <w:sz w:val="24"/>
          <w:szCs w:val="24"/>
        </w:rPr>
        <w:t>курса по выбору «Искусство устной и письменной речи»</w:t>
      </w:r>
      <w:r w:rsidRPr="000F185A">
        <w:rPr>
          <w:rFonts w:ascii="Times New Roman" w:hAnsi="Times New Roman"/>
          <w:b/>
          <w:sz w:val="24"/>
          <w:szCs w:val="24"/>
        </w:rPr>
        <w:t xml:space="preserve">  в  10 классе</w:t>
      </w:r>
    </w:p>
    <w:p w:rsidR="00A71553" w:rsidRPr="000F185A" w:rsidRDefault="00A71553" w:rsidP="00A71553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</w:t>
      </w:r>
      <w:r w:rsidR="008C138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8C1386">
        <w:rPr>
          <w:rFonts w:ascii="Times New Roman" w:hAnsi="Times New Roman"/>
          <w:b/>
          <w:sz w:val="24"/>
          <w:szCs w:val="24"/>
        </w:rPr>
        <w:t>3</w:t>
      </w:r>
      <w:r w:rsidRPr="000F185A">
        <w:rPr>
          <w:rFonts w:ascii="Times New Roman" w:hAnsi="Times New Roman"/>
          <w:b/>
          <w:sz w:val="24"/>
          <w:szCs w:val="24"/>
        </w:rPr>
        <w:t xml:space="preserve"> уч. год</w:t>
      </w:r>
    </w:p>
    <w:p w:rsidR="00A71553" w:rsidRPr="000F185A" w:rsidRDefault="00A71553" w:rsidP="00A7155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185A">
        <w:rPr>
          <w:rFonts w:ascii="Times New Roman" w:hAnsi="Times New Roman"/>
          <w:b/>
          <w:sz w:val="24"/>
          <w:szCs w:val="24"/>
        </w:rPr>
        <w:t xml:space="preserve">Планирование рассчитано на </w:t>
      </w:r>
      <w:r>
        <w:rPr>
          <w:rFonts w:ascii="Times New Roman" w:hAnsi="Times New Roman"/>
          <w:b/>
          <w:sz w:val="24"/>
          <w:szCs w:val="24"/>
        </w:rPr>
        <w:t>34</w:t>
      </w:r>
      <w:r w:rsidRPr="000F185A">
        <w:rPr>
          <w:rFonts w:ascii="Times New Roman" w:hAnsi="Times New Roman"/>
          <w:b/>
          <w:sz w:val="24"/>
          <w:szCs w:val="24"/>
        </w:rPr>
        <w:t>учебных часа (</w:t>
      </w:r>
      <w:r>
        <w:rPr>
          <w:rFonts w:ascii="Times New Roman" w:hAnsi="Times New Roman"/>
          <w:b/>
          <w:sz w:val="24"/>
          <w:szCs w:val="24"/>
        </w:rPr>
        <w:t>1</w:t>
      </w:r>
      <w:r w:rsidRPr="000F185A">
        <w:rPr>
          <w:rFonts w:ascii="Times New Roman" w:hAnsi="Times New Roman"/>
          <w:b/>
          <w:sz w:val="24"/>
          <w:szCs w:val="24"/>
        </w:rPr>
        <w:t xml:space="preserve"> час в неделю)</w:t>
      </w:r>
    </w:p>
    <w:p w:rsidR="00A71553" w:rsidRPr="000F185A" w:rsidRDefault="00A71553" w:rsidP="00A7155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185A">
        <w:rPr>
          <w:rFonts w:ascii="Times New Roman" w:hAnsi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/>
          <w:b/>
          <w:sz w:val="24"/>
          <w:szCs w:val="24"/>
        </w:rPr>
        <w:t>Коновалова О.В.</w:t>
      </w: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77"/>
        <w:gridCol w:w="992"/>
        <w:gridCol w:w="708"/>
        <w:gridCol w:w="708"/>
        <w:gridCol w:w="1844"/>
      </w:tblGrid>
      <w:tr w:rsidR="00A71553" w:rsidRPr="003F1A5A" w:rsidTr="000077F6">
        <w:tc>
          <w:tcPr>
            <w:tcW w:w="710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A5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7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A5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6" w:type="dxa"/>
            <w:gridSpan w:val="2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A5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4" w:type="dxa"/>
          </w:tcPr>
          <w:p w:rsidR="00A71553" w:rsidRPr="003F1A5A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</w:t>
            </w:r>
            <w:r w:rsidRPr="003F1A5A">
              <w:rPr>
                <w:rFonts w:ascii="Times New Roman" w:hAnsi="Times New Roman"/>
                <w:b/>
                <w:sz w:val="24"/>
                <w:szCs w:val="24"/>
              </w:rPr>
              <w:t>чание</w:t>
            </w: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A71553" w:rsidRPr="00F10700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0700">
              <w:rPr>
                <w:rFonts w:ascii="Times New Roman" w:hAnsi="Times New Roman"/>
                <w:b/>
                <w:sz w:val="24"/>
                <w:szCs w:val="24"/>
              </w:rPr>
              <w:t xml:space="preserve">Функциональные разновидности русского языка </w:t>
            </w:r>
          </w:p>
        </w:tc>
        <w:tc>
          <w:tcPr>
            <w:tcW w:w="992" w:type="dxa"/>
          </w:tcPr>
          <w:p w:rsidR="00A71553" w:rsidRPr="00D6056B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056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тературы как функциональные разновидности современного рус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ского языка.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Научный стиль, сферы его использования, назначение. Основ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ные признаки научного стиля: логичность, точность, отвлечён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ность и обобщённость, объективность изложения.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Лексические, морфологические, синтаксические особенности научного стиля.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4677" w:type="dxa"/>
          </w:tcPr>
          <w:p w:rsidR="00A71553" w:rsidRPr="00A467E7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 xml:space="preserve">Учебно-научный стиль. Основные жанры научного стиля: </w:t>
            </w:r>
            <w:proofErr w:type="spellStart"/>
            <w:proofErr w:type="gramStart"/>
            <w:r w:rsidRPr="00F10700">
              <w:rPr>
                <w:rFonts w:ascii="Times New Roman" w:hAnsi="Times New Roman"/>
                <w:sz w:val="24"/>
                <w:szCs w:val="24"/>
              </w:rPr>
              <w:t>доклад,статья</w:t>
            </w:r>
            <w:proofErr w:type="spellEnd"/>
            <w:proofErr w:type="gramEnd"/>
            <w:r w:rsidRPr="00F10700">
              <w:rPr>
                <w:rFonts w:ascii="Times New Roman" w:hAnsi="Times New Roman"/>
                <w:sz w:val="24"/>
                <w:szCs w:val="24"/>
              </w:rPr>
              <w:t>, сообщение, аннотация, рецензия, реферат, тезисы, конс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пект, беседа, дискуссия. Культура учебно-научного общения (уст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ная и письменная формы).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 xml:space="preserve">Официально-деловой </w:t>
            </w:r>
            <w:r w:rsidRPr="00F10700">
              <w:rPr>
                <w:rFonts w:ascii="Times New Roman" w:hAnsi="Times New Roman"/>
                <w:bCs/>
                <w:sz w:val="24"/>
                <w:szCs w:val="24"/>
              </w:rPr>
              <w:t>стиль,</w:t>
            </w:r>
            <w:r w:rsidRPr="00F10700">
              <w:rPr>
                <w:rFonts w:ascii="Times New Roman" w:hAnsi="Times New Roman"/>
                <w:sz w:val="24"/>
                <w:szCs w:val="24"/>
              </w:rPr>
              <w:t>сферы его использования, назначе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ние. Основные приз</w:t>
            </w:r>
            <w:r>
              <w:rPr>
                <w:rFonts w:ascii="Times New Roman" w:hAnsi="Times New Roman"/>
                <w:sz w:val="24"/>
                <w:szCs w:val="24"/>
              </w:rPr>
              <w:t>наки официально- делового стиля.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A71553" w:rsidRPr="00084A42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</w:t>
            </w:r>
            <w:r w:rsidR="00A71553" w:rsidRPr="00084A42">
              <w:rPr>
                <w:rFonts w:ascii="Times New Roman" w:hAnsi="Times New Roman"/>
                <w:b/>
                <w:i/>
                <w:sz w:val="24"/>
                <w:szCs w:val="24"/>
              </w:rPr>
              <w:t>работа по теме «Научный и официально-деловой стили»</w:t>
            </w:r>
          </w:p>
        </w:tc>
        <w:tc>
          <w:tcPr>
            <w:tcW w:w="992" w:type="dxa"/>
          </w:tcPr>
          <w:p w:rsidR="00A71553" w:rsidRPr="00146956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6956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146956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146956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Публицистический стиль, сферы его использования, назначе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 xml:space="preserve">ние. 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Основные признаки публицистического стиля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Лексические, морфологические, синтак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сические особенности публицистического стиля.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Понятие публичной речи. Основные качества публичной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Разговорная речь, сферы её использования, назначение. Ос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новные признаки разговорной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 xml:space="preserve">Невербальные средства общения. </w:t>
            </w:r>
            <w:r w:rsidRPr="00F10700">
              <w:rPr>
                <w:rFonts w:ascii="Times New Roman" w:hAnsi="Times New Roman"/>
                <w:sz w:val="24"/>
                <w:szCs w:val="24"/>
              </w:rPr>
              <w:lastRenderedPageBreak/>
              <w:t>Культура разговорной речи.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художественно</w:t>
            </w:r>
            <w:r w:rsidRPr="00F10700">
              <w:rPr>
                <w:rFonts w:ascii="Times New Roman" w:hAnsi="Times New Roman"/>
                <w:sz w:val="24"/>
                <w:szCs w:val="24"/>
              </w:rPr>
              <w:t>й литературы и его отличия от других раз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новидностей современного русского языка.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Основные признаки художественной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rPr>
          <w:trHeight w:val="1275"/>
        </w:trPr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F10700">
              <w:rPr>
                <w:rFonts w:ascii="Times New Roman" w:hAnsi="Times New Roman"/>
                <w:sz w:val="24"/>
                <w:szCs w:val="24"/>
              </w:rPr>
              <w:t>ирокое использование изоб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разительно-выразительных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текстах художественного стиля.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rPr>
          <w:trHeight w:val="70"/>
        </w:trPr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677" w:type="dxa"/>
          </w:tcPr>
          <w:p w:rsidR="00A71553" w:rsidRPr="00862E6E" w:rsidRDefault="000772C5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</w:t>
            </w:r>
            <w:r w:rsidR="00A71553" w:rsidRPr="00862E6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 по теме «Функциональные разновидности языка».</w:t>
            </w:r>
          </w:p>
        </w:tc>
        <w:tc>
          <w:tcPr>
            <w:tcW w:w="992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22FE5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22FE5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 xml:space="preserve">Речь как деятельность.                                         </w:t>
            </w:r>
          </w:p>
          <w:p w:rsidR="00A71553" w:rsidRPr="009B2798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Фазы речевой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7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 xml:space="preserve">Виды речевой деятельности: чтение, </w:t>
            </w:r>
            <w:proofErr w:type="spellStart"/>
            <w:r w:rsidRPr="00F10700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10700">
              <w:rPr>
                <w:rFonts w:ascii="Times New Roman" w:hAnsi="Times New Roman"/>
                <w:sz w:val="24"/>
                <w:szCs w:val="24"/>
              </w:rPr>
              <w:t xml:space="preserve"> (слушание), говорение, письмо.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Чтение как вид речевой деятельности. Приёмы работы с учебной книгой и другими информационными источниками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0700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10700">
              <w:rPr>
                <w:rFonts w:ascii="Times New Roman" w:hAnsi="Times New Roman"/>
                <w:sz w:val="24"/>
                <w:szCs w:val="24"/>
              </w:rPr>
              <w:t xml:space="preserve"> (слушание) как вид речевой деятельности.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Говорение как вид речевой дея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тельности. </w:t>
            </w:r>
            <w:r w:rsidRPr="00F10700">
              <w:rPr>
                <w:rFonts w:ascii="Times New Roman" w:hAnsi="Times New Roman"/>
                <w:sz w:val="24"/>
                <w:szCs w:val="24"/>
              </w:rPr>
              <w:t>Письмо как вид речевой деятельности.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677" w:type="dxa"/>
          </w:tcPr>
          <w:p w:rsidR="00A71553" w:rsidRPr="00862E6E" w:rsidRDefault="000772C5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</w:t>
            </w:r>
            <w:r w:rsidR="00A71553" w:rsidRPr="00862E6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 по теме «Виды речевой деятельности.</w:t>
            </w:r>
          </w:p>
        </w:tc>
        <w:tc>
          <w:tcPr>
            <w:tcW w:w="992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Особенности устной и письменной речи.</w:t>
            </w:r>
          </w:p>
        </w:tc>
        <w:tc>
          <w:tcPr>
            <w:tcW w:w="992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Особенности устной речи: использование средств звуча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щей речи (темп, тембр, громкость голоса, интонация), жестов и мимики; ориентация на собеседника, на слуховое и зрительное восприятие речи, возможность учитывать немедленную реакцию слушателя.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Диалог и монолог как разновидности устной речи.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устных высказываний и использование их в разных ситуациях общения.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Основные требования к содержанию, построению и языково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му оформлению устного высказывания.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Риторика как искусство мыслить и говорить. Из истории рус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ского ораторского искусства.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 xml:space="preserve">Особенности письменной речи: использование средств письма для </w:t>
            </w:r>
            <w:r w:rsidRPr="00F10700">
              <w:rPr>
                <w:rFonts w:ascii="Times New Roman" w:hAnsi="Times New Roman"/>
                <w:sz w:val="24"/>
                <w:szCs w:val="24"/>
              </w:rPr>
              <w:lastRenderedPageBreak/>
              <w:t>передачи мысли (буквы, знаки препинания, дефис, пробел); ориентация на зрительное восприятие текста и невозможность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учитывать немедленную реакцию адресата; возможность возвра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щения к написанному, совершенствования текста и т. п.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письменных высказываний и их признаки.</w:t>
            </w:r>
          </w:p>
        </w:tc>
        <w:tc>
          <w:tcPr>
            <w:tcW w:w="992" w:type="dxa"/>
          </w:tcPr>
          <w:p w:rsidR="00A71553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677" w:type="dxa"/>
          </w:tcPr>
          <w:p w:rsidR="00A71553" w:rsidRPr="009B2798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Основные требования к содержанию, построению и языково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 xml:space="preserve">му оформлению письменного высказывания. </w:t>
            </w: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Образцы русской письменной речи.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Речевая культура использования технических средств комму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никации (телефон, мобильный телефон, компьютер, телефакс, электронная почта и др.).</w:t>
            </w:r>
          </w:p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677" w:type="dxa"/>
          </w:tcPr>
          <w:p w:rsidR="00A71553" w:rsidRPr="00862E6E" w:rsidRDefault="000772C5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</w:t>
            </w:r>
            <w:r w:rsidR="00A71553" w:rsidRPr="00862E6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 по теме «Особенности устной и письменной речи».</w:t>
            </w:r>
          </w:p>
        </w:tc>
        <w:tc>
          <w:tcPr>
            <w:tcW w:w="992" w:type="dxa"/>
          </w:tcPr>
          <w:p w:rsidR="00A71553" w:rsidRPr="00A467E7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67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553" w:rsidRPr="009B2798" w:rsidTr="000077F6">
        <w:tc>
          <w:tcPr>
            <w:tcW w:w="710" w:type="dxa"/>
          </w:tcPr>
          <w:p w:rsidR="00A71553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677" w:type="dxa"/>
          </w:tcPr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700">
              <w:rPr>
                <w:rFonts w:ascii="Times New Roman" w:hAnsi="Times New Roman"/>
                <w:sz w:val="24"/>
                <w:szCs w:val="24"/>
              </w:rPr>
              <w:t>Основные правила письменного общения в виртуальных дис</w:t>
            </w:r>
            <w:r w:rsidRPr="00F10700">
              <w:rPr>
                <w:rFonts w:ascii="Times New Roman" w:hAnsi="Times New Roman"/>
                <w:sz w:val="24"/>
                <w:szCs w:val="24"/>
              </w:rPr>
              <w:softHyphen/>
              <w:t>куссиях, конференциях</w:t>
            </w:r>
            <w:r w:rsidR="00902375">
              <w:rPr>
                <w:rFonts w:ascii="Times New Roman" w:hAnsi="Times New Roman"/>
                <w:sz w:val="24"/>
                <w:szCs w:val="24"/>
              </w:rPr>
              <w:t>,</w:t>
            </w:r>
            <w:r w:rsidRPr="00F10700">
              <w:rPr>
                <w:rFonts w:ascii="Times New Roman" w:hAnsi="Times New Roman"/>
                <w:sz w:val="24"/>
                <w:szCs w:val="24"/>
              </w:rPr>
              <w:t xml:space="preserve"> на тематических чатах Интернета.</w:t>
            </w:r>
          </w:p>
          <w:p w:rsidR="00A71553" w:rsidRPr="00F10700" w:rsidRDefault="00A71553" w:rsidP="00007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71553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71553" w:rsidRPr="009B2798" w:rsidRDefault="00A71553" w:rsidP="000077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553" w:rsidRDefault="00A71553" w:rsidP="00A71553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1553" w:rsidRPr="009772A1" w:rsidRDefault="00A71553" w:rsidP="00A71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72A1">
        <w:rPr>
          <w:rFonts w:ascii="Times New Roman" w:hAnsi="Times New Roman"/>
          <w:b/>
          <w:sz w:val="24"/>
          <w:szCs w:val="24"/>
        </w:rPr>
        <w:t>УЧЕБНО - МЕТОДИЧЕСКОЕ ОБЕСПЕЧЕНИЕ</w:t>
      </w:r>
    </w:p>
    <w:p w:rsidR="00A71553" w:rsidRDefault="00A71553" w:rsidP="00A71553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A71553" w:rsidRPr="00087629" w:rsidRDefault="00A71553" w:rsidP="00A71553">
      <w:pPr>
        <w:pStyle w:val="a3"/>
        <w:spacing w:after="0"/>
        <w:ind w:left="0"/>
        <w:rPr>
          <w:u w:val="single"/>
        </w:rPr>
      </w:pPr>
      <w:r w:rsidRPr="00087629">
        <w:rPr>
          <w:rFonts w:ascii="Times New Roman" w:hAnsi="Times New Roman"/>
          <w:sz w:val="24"/>
          <w:szCs w:val="24"/>
          <w:u w:val="single"/>
        </w:rPr>
        <w:t>Для учащихся:</w:t>
      </w:r>
    </w:p>
    <w:p w:rsidR="00A71553" w:rsidRPr="00862E6E" w:rsidRDefault="00A71553" w:rsidP="00A71553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</w:rPr>
      </w:pPr>
      <w:r w:rsidRPr="00862E6E">
        <w:rPr>
          <w:rFonts w:ascii="Times New Roman" w:hAnsi="Times New Roman"/>
        </w:rPr>
        <w:t>Милославский И.Г.Культура речи и русская грамматика. – М.,2002</w:t>
      </w:r>
    </w:p>
    <w:p w:rsidR="00A71553" w:rsidRDefault="00A71553" w:rsidP="00A71553">
      <w:pPr>
        <w:pStyle w:val="a3"/>
        <w:spacing w:after="0"/>
        <w:ind w:left="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Для учителя:</w:t>
      </w:r>
    </w:p>
    <w:p w:rsidR="00A71553" w:rsidRPr="00A67D49" w:rsidRDefault="00A71553" w:rsidP="00A7155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Львова С.И. Искусство устной и письменной речи. </w:t>
      </w:r>
      <w:r w:rsidRPr="009B2798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элективного (факультативного) курса для 10-11 классов/В кн.: Программы по русскому языку </w:t>
      </w:r>
      <w:proofErr w:type="gramStart"/>
      <w:r>
        <w:rPr>
          <w:rFonts w:ascii="Times New Roman" w:hAnsi="Times New Roman"/>
          <w:sz w:val="24"/>
          <w:szCs w:val="24"/>
        </w:rPr>
        <w:t xml:space="preserve">для </w:t>
      </w:r>
      <w:r w:rsidRPr="00862E6E">
        <w:rPr>
          <w:rFonts w:ascii="Times New Roman" w:hAnsi="Times New Roman"/>
        </w:rPr>
        <w:t>язык</w:t>
      </w:r>
      <w:proofErr w:type="gramEnd"/>
      <w:r w:rsidRPr="00862E6E">
        <w:rPr>
          <w:rFonts w:ascii="Times New Roman" w:hAnsi="Times New Roman"/>
        </w:rPr>
        <w:t xml:space="preserve"> и культура речи: Курс лекций. – М.,2004</w:t>
      </w:r>
    </w:p>
    <w:p w:rsidR="00A71553" w:rsidRPr="00862E6E" w:rsidRDefault="00A71553" w:rsidP="00A7155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</w:rPr>
      </w:pPr>
      <w:r w:rsidRPr="00862E6E">
        <w:rPr>
          <w:rFonts w:ascii="Times New Roman" w:hAnsi="Times New Roman"/>
        </w:rPr>
        <w:t>Льв</w:t>
      </w:r>
      <w:r>
        <w:rPr>
          <w:rFonts w:ascii="Times New Roman" w:hAnsi="Times New Roman"/>
        </w:rPr>
        <w:t>ова С.И</w:t>
      </w:r>
      <w:r w:rsidRPr="00862E6E">
        <w:rPr>
          <w:rFonts w:ascii="Times New Roman" w:hAnsi="Times New Roman"/>
        </w:rPr>
        <w:t>. Язык в речевом общении: Книга для учителя. – М., 1991</w:t>
      </w:r>
    </w:p>
    <w:p w:rsidR="00A71553" w:rsidRPr="00A67D49" w:rsidRDefault="00A71553" w:rsidP="00A71553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</w:rPr>
      </w:pPr>
      <w:r w:rsidRPr="00862E6E">
        <w:rPr>
          <w:rFonts w:ascii="Times New Roman" w:hAnsi="Times New Roman"/>
        </w:rPr>
        <w:t>Милославский И.Г.Культура речи и русская грамматика. – М.,2002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Баранов А.Н. Я вас слушаю. – М., 1990.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Вагаков</w:t>
      </w:r>
      <w:proofErr w:type="spellEnd"/>
      <w:r w:rsidRPr="00806F3A">
        <w:rPr>
          <w:rFonts w:ascii="Times New Roman" w:hAnsi="Times New Roman"/>
        </w:rPr>
        <w:t xml:space="preserve"> Д. Риторика. – М., 2001.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Голуб И.Б., Розенталь Д.Э. Занимательная стилистика. – М., 1989.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Гольдин В.Е. Речь и этикет. – М., 1983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 xml:space="preserve">Горелов И.Н., Житников В.Ф., </w:t>
      </w:r>
      <w:proofErr w:type="spellStart"/>
      <w:r w:rsidRPr="00806F3A">
        <w:rPr>
          <w:rFonts w:ascii="Times New Roman" w:hAnsi="Times New Roman"/>
        </w:rPr>
        <w:t>Зюзько</w:t>
      </w:r>
      <w:proofErr w:type="spellEnd"/>
      <w:r w:rsidRPr="00806F3A">
        <w:rPr>
          <w:rFonts w:ascii="Times New Roman" w:hAnsi="Times New Roman"/>
        </w:rPr>
        <w:t xml:space="preserve"> М.В. и др. Умеете ли вы общаться? – М., 1991.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Кохтев Н.Н. Риторика. – М., 1994.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Львова С.И. Язык в речевом общении: Книга для учащихся. – М., 1992.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Милославский И.Г. Культура речи и русская грамматика. – М., 2002.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Павлова Л.Г. Спор, дискуссия, полемика. – М., 1991.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Розенталь Д.Э. А как сказать лучше? – М., 1988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Скворцов Л.И. Правильно ли мы говорим по-русски? – М., 1983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Формановская</w:t>
      </w:r>
      <w:proofErr w:type="spellEnd"/>
      <w:r w:rsidRPr="00806F3A">
        <w:rPr>
          <w:rFonts w:ascii="Times New Roman" w:hAnsi="Times New Roman"/>
        </w:rPr>
        <w:t xml:space="preserve"> Н.И. Речевой этикет и культура общения. – М., 1989.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 xml:space="preserve">Словари 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Крысин Л.П. Школьный словарь иностранных слов. – М., 1997.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Львов В.В. Школьный орфоэпический словарь русского языка. М., 2004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Скворцов Л.И. Культура русской речи. Словарь-справочник. – М., 2003.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Школьный словарь иностранных слов/ Под ред. В.В. Иванова. – М., 1999.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Энциклопедический словарь юного филолога (языкознание)/ Сост. М.В. Панов. – М., 1984.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 xml:space="preserve">Для учителя 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Аванесов Р.И. Русское литературное произношение. – М., 1984.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Безменова</w:t>
      </w:r>
      <w:proofErr w:type="spellEnd"/>
      <w:r w:rsidRPr="00806F3A">
        <w:rPr>
          <w:rFonts w:ascii="Times New Roman" w:hAnsi="Times New Roman"/>
        </w:rPr>
        <w:t xml:space="preserve"> Н.А. Теория и практика риторики массовой коммуникации. – М., 1989.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Винокур Т.Г. Говорящий и слушающий. Варианты речевого поведения. – М., 1983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Гойхман</w:t>
      </w:r>
      <w:proofErr w:type="spellEnd"/>
      <w:r w:rsidRPr="00806F3A">
        <w:rPr>
          <w:rFonts w:ascii="Times New Roman" w:hAnsi="Times New Roman"/>
        </w:rPr>
        <w:t xml:space="preserve"> О.Я., </w:t>
      </w:r>
      <w:proofErr w:type="spellStart"/>
      <w:r w:rsidRPr="00806F3A">
        <w:rPr>
          <w:rFonts w:ascii="Times New Roman" w:hAnsi="Times New Roman"/>
        </w:rPr>
        <w:t>Надеина</w:t>
      </w:r>
      <w:proofErr w:type="spellEnd"/>
      <w:r w:rsidRPr="00806F3A">
        <w:rPr>
          <w:rFonts w:ascii="Times New Roman" w:hAnsi="Times New Roman"/>
        </w:rPr>
        <w:t xml:space="preserve"> Т.М. Основы речевой коммуникации. М., 1997.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 xml:space="preserve">Граудина Л.К., </w:t>
      </w:r>
      <w:proofErr w:type="spellStart"/>
      <w:r w:rsidRPr="00806F3A">
        <w:rPr>
          <w:rFonts w:ascii="Times New Roman" w:hAnsi="Times New Roman"/>
        </w:rPr>
        <w:t>Миськевич</w:t>
      </w:r>
      <w:proofErr w:type="spellEnd"/>
      <w:r w:rsidRPr="00806F3A">
        <w:rPr>
          <w:rFonts w:ascii="Times New Roman" w:hAnsi="Times New Roman"/>
        </w:rPr>
        <w:t xml:space="preserve"> Г.И. Теория и практика русского красноречия. – М., 1989.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Иванова С.Ф. Искусство диалога, или Беседы о риторике. – М., 1992.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Ивин А.А. Основы теории аргументации. М., 1997.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Казарцева</w:t>
      </w:r>
      <w:proofErr w:type="spellEnd"/>
      <w:r w:rsidRPr="00806F3A">
        <w:rPr>
          <w:rFonts w:ascii="Times New Roman" w:hAnsi="Times New Roman"/>
        </w:rPr>
        <w:t xml:space="preserve"> О.М. Культура речевого </w:t>
      </w:r>
      <w:proofErr w:type="spellStart"/>
      <w:r w:rsidRPr="00806F3A">
        <w:rPr>
          <w:rFonts w:ascii="Times New Roman" w:hAnsi="Times New Roman"/>
        </w:rPr>
        <w:t>оющения</w:t>
      </w:r>
      <w:proofErr w:type="spellEnd"/>
      <w:r w:rsidRPr="00806F3A">
        <w:rPr>
          <w:rFonts w:ascii="Times New Roman" w:hAnsi="Times New Roman"/>
        </w:rPr>
        <w:t>: теория и практика обучения. – М., 1998.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Культура русской речи/ Под ред. Л.К. Граудиной Е.Н. Ширяева. – М., 1998.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Ладыженская</w:t>
      </w:r>
      <w:proofErr w:type="spellEnd"/>
      <w:r w:rsidRPr="00806F3A">
        <w:rPr>
          <w:rFonts w:ascii="Times New Roman" w:hAnsi="Times New Roman"/>
        </w:rPr>
        <w:t xml:space="preserve"> Т.А. Живое слово: Устная речь как средство и предмет обучения. – М., 1986.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Ладыженская</w:t>
      </w:r>
      <w:proofErr w:type="spellEnd"/>
      <w:r w:rsidRPr="00806F3A">
        <w:rPr>
          <w:rFonts w:ascii="Times New Roman" w:hAnsi="Times New Roman"/>
        </w:rPr>
        <w:t xml:space="preserve"> Т.А. Риторика в школе и в жизни. – М., 2001.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Львова С.И. Язык в речевом общении: Книга для учителя. – М., 1991.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Милославский И.Г. Культура речи и русская грамматика. – М., 2002.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Сопер</w:t>
      </w:r>
      <w:proofErr w:type="spellEnd"/>
      <w:r w:rsidRPr="00806F3A">
        <w:rPr>
          <w:rFonts w:ascii="Times New Roman" w:hAnsi="Times New Roman"/>
        </w:rPr>
        <w:t xml:space="preserve"> П.Л. Основы искусства речи. М., 1995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Стернин</w:t>
      </w:r>
      <w:proofErr w:type="spellEnd"/>
      <w:r w:rsidRPr="00806F3A">
        <w:rPr>
          <w:rFonts w:ascii="Times New Roman" w:hAnsi="Times New Roman"/>
        </w:rPr>
        <w:t xml:space="preserve"> И.А. Коммуникативные ситуации. – Воронеж, 1993.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r w:rsidRPr="00806F3A">
        <w:rPr>
          <w:rFonts w:ascii="Times New Roman" w:hAnsi="Times New Roman"/>
        </w:rPr>
        <w:t>Трофимова Г.К. Русский язык и культура речи: курс лекций. – М., 2004.</w:t>
      </w:r>
    </w:p>
    <w:p w:rsidR="00A71553" w:rsidRPr="00806F3A" w:rsidRDefault="00A71553" w:rsidP="00A71553">
      <w:pPr>
        <w:pStyle w:val="a3"/>
        <w:spacing w:after="0"/>
        <w:jc w:val="both"/>
        <w:rPr>
          <w:rFonts w:ascii="Times New Roman" w:hAnsi="Times New Roman"/>
        </w:rPr>
      </w:pPr>
      <w:proofErr w:type="spellStart"/>
      <w:r w:rsidRPr="00806F3A">
        <w:rPr>
          <w:rFonts w:ascii="Times New Roman" w:hAnsi="Times New Roman"/>
        </w:rPr>
        <w:t>УайтсайдР</w:t>
      </w:r>
      <w:proofErr w:type="spellEnd"/>
      <w:r w:rsidRPr="00806F3A">
        <w:rPr>
          <w:rFonts w:ascii="Times New Roman" w:hAnsi="Times New Roman"/>
        </w:rPr>
        <w:t>. О чем говорят лица. – СПб., 1996.</w:t>
      </w:r>
    </w:p>
    <w:sectPr w:rsidR="00A71553" w:rsidRPr="00806F3A" w:rsidSect="000F185A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93D41"/>
    <w:multiLevelType w:val="hybridMultilevel"/>
    <w:tmpl w:val="995839B0"/>
    <w:lvl w:ilvl="0" w:tplc="FFB0B6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36B2F6A"/>
    <w:multiLevelType w:val="hybridMultilevel"/>
    <w:tmpl w:val="7A6E6126"/>
    <w:lvl w:ilvl="0" w:tplc="84C2675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553"/>
    <w:rsid w:val="000772C5"/>
    <w:rsid w:val="003A357B"/>
    <w:rsid w:val="004E5DB3"/>
    <w:rsid w:val="006A7F82"/>
    <w:rsid w:val="0082231F"/>
    <w:rsid w:val="008C1386"/>
    <w:rsid w:val="00902375"/>
    <w:rsid w:val="00A71553"/>
    <w:rsid w:val="00EC21C2"/>
    <w:rsid w:val="00F3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276CF"/>
  <w15:docId w15:val="{DA4CB168-707F-4455-9A81-06AE2C519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5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553"/>
    <w:pPr>
      <w:ind w:left="720"/>
      <w:contextualSpacing/>
    </w:pPr>
  </w:style>
  <w:style w:type="character" w:styleId="a4">
    <w:name w:val="Strong"/>
    <w:qFormat/>
    <w:rsid w:val="00A71553"/>
    <w:rPr>
      <w:rFonts w:cs="Times New Roman"/>
      <w:b/>
      <w:bCs/>
    </w:rPr>
  </w:style>
  <w:style w:type="paragraph" w:styleId="a5">
    <w:name w:val="Normal (Web)"/>
    <w:basedOn w:val="a"/>
    <w:rsid w:val="00A71553"/>
    <w:pPr>
      <w:suppressAutoHyphens/>
      <w:spacing w:before="100" w:after="100" w:line="240" w:lineRule="auto"/>
    </w:pPr>
    <w:rPr>
      <w:rFonts w:ascii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zavuch</cp:lastModifiedBy>
  <cp:revision>9</cp:revision>
  <dcterms:created xsi:type="dcterms:W3CDTF">2021-08-30T13:07:00Z</dcterms:created>
  <dcterms:modified xsi:type="dcterms:W3CDTF">2023-01-13T07:01:00Z</dcterms:modified>
</cp:coreProperties>
</file>